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Основные документы, используемые в ОСП: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</w:t>
      </w:r>
      <w:r w:rsidRPr="00B874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B8746A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2013 г</w:t>
        </w:r>
      </w:smartTag>
      <w:r w:rsidRPr="00B8746A">
        <w:rPr>
          <w:rFonts w:ascii="Times New Roman" w:eastAsia="Times New Roman" w:hAnsi="Times New Roman" w:cs="Times New Roman"/>
          <w:sz w:val="20"/>
          <w:szCs w:val="24"/>
          <w:lang w:eastAsia="ru-RU"/>
        </w:rPr>
        <w:t>. N 412-ФЗ «Об аккредитации в национальной системе аккредитации»</w:t>
      </w: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;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Приказ Министерства экономического развития Российской Федерации от 26.10.2020 №707 «Об утверждения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Федеральный Закон от 15 декабря 2002 № 184-ФЗ «О техническом регулировании»;</w:t>
      </w:r>
    </w:p>
    <w:p w:rsidR="00FD489E" w:rsidRPr="00B8746A" w:rsidRDefault="00FD489E" w:rsidP="00FD48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B8746A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>2011 г</w:t>
        </w:r>
      </w:smartTag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. № 86 «О единой национальной системе аккредитации»;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Федеральный Закон Российской Федерации «О защите прав потребителей» от 07.02.1992 г. № 2300-1;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от 26.06.2008 г. № 102-ФЗ</w:t>
      </w:r>
      <w:r w:rsidRPr="00B87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746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«Об обеспечении единства измерений»;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ISO/IEC 17000-2012 «Оценка соответствия. Словарь и общие принципы»;</w:t>
      </w:r>
    </w:p>
    <w:p w:rsidR="00FD489E" w:rsidRPr="00B8746A" w:rsidRDefault="00FD489E" w:rsidP="00FD489E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ISO/IEC 17025-2019 «Общие требования к компетентности испытательных и калибровочных лабораторий»;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7 апреля 2011 г. № 621;</w:t>
      </w:r>
    </w:p>
    <w:p w:rsidR="00FD489E" w:rsidRDefault="00FD489E" w:rsidP="00FD489E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24AB7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Таможенного союза «О безопасности низковольтного оборудования» (ТР ТС 004/2011), утвержденный Решением Комиссии Таможенного союза от 16 августа 2011 года № 768;</w:t>
      </w:r>
    </w:p>
    <w:p w:rsidR="00FD489E" w:rsidRPr="00C24AB7" w:rsidRDefault="00FD489E" w:rsidP="00FD489E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24AB7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Таможенного союза «Электромагнитная совместимость технических средств» (ТР ТС 020/2011), утвержденный Решением Комиссии Таможенного союза от 09 декабря 2011 года № 879;</w:t>
      </w:r>
    </w:p>
    <w:p w:rsidR="00FD489E" w:rsidRDefault="00FD489E" w:rsidP="00FD489E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24AB7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Таможенного союза «О безопасности оборудования, работающего под избыточным давлением» (ТР ТС 032/2013), утвержденный Решением Комиссии Таможенного союза от 02 июля 2013 г. № 41;</w:t>
      </w:r>
    </w:p>
    <w:p w:rsidR="00FD489E" w:rsidRPr="00B8746A" w:rsidRDefault="00FD489E" w:rsidP="00FD489E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Технический регламент Таможенного союза ТР ТС 010/2011 «О безопасности машин и оборудования», утвержденный </w:t>
      </w:r>
      <w:hyperlink r:id="rId4" w:tgtFrame="_blank" w:tooltip="Решение" w:history="1">
        <w:r w:rsidRPr="00B8746A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>Решением Комиссии Таможенного союза от 18 октября 2011 года № 823</w:t>
        </w:r>
      </w:hyperlink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;</w:t>
      </w:r>
    </w:p>
    <w:p w:rsidR="00FD489E" w:rsidRPr="00B8746A" w:rsidRDefault="00FD489E" w:rsidP="00FD48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 Технический регламент Таможенного союза ТР ТС 012/2011 «О безопасности оборудования для работы во взрывоопасных средах», утвержденный </w:t>
      </w:r>
      <w:hyperlink r:id="rId5" w:tgtFrame="_blank" w:tooltip="Решение" w:history="1">
        <w:r w:rsidRPr="00B8746A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>Решением Комиссии Таможенного союза от 18 октября 2011 года № 82</w:t>
        </w:r>
      </w:hyperlink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5;</w:t>
      </w:r>
    </w:p>
    <w:p w:rsidR="00FD489E" w:rsidRPr="00B8746A" w:rsidRDefault="00FD489E" w:rsidP="00FD48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Технический регламент Таможенного союза ТР ТС 019/2011 «О безопасности средств индивидуальной защиты», утвержденный </w:t>
      </w:r>
      <w:hyperlink r:id="rId6" w:tgtFrame="_blank" w:tooltip="Решение" w:history="1">
        <w:r w:rsidRPr="00B8746A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 xml:space="preserve">Решением Комиссии Таможенного союза от 09 декабря 2011 года № </w:t>
        </w:r>
      </w:hyperlink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878;</w:t>
      </w:r>
    </w:p>
    <w:p w:rsidR="00FD489E" w:rsidRPr="00B8746A" w:rsidRDefault="00FD489E" w:rsidP="00FD489E">
      <w:pPr>
        <w:tabs>
          <w:tab w:val="left" w:pos="142"/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Евразийского экономического союза «О безопасности аттракционов» (ТР ЕАЭС 038/2016), утвержденный Решением Совета Евразийской экономической комиссии от 18 октября 2016 г. N 114;</w:t>
      </w:r>
    </w:p>
    <w:p w:rsidR="00FD489E" w:rsidRPr="00B8746A" w:rsidRDefault="00FD489E" w:rsidP="00FD489E">
      <w:pPr>
        <w:tabs>
          <w:tab w:val="left" w:pos="142"/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Евразийского экономического союза «О безопасности оборудования для детских игровых площадок» (ТР ЕАЭС 042/2017), утвержденный Решением Совета Евразийской экономической комиссии от 17 мая 2017 г. N 21;</w:t>
      </w:r>
    </w:p>
    <w:p w:rsidR="00FD489E" w:rsidRPr="00B8746A" w:rsidRDefault="00FD489E" w:rsidP="00FD489E">
      <w:pPr>
        <w:tabs>
          <w:tab w:val="left" w:pos="142"/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Таможенного союза «Безопасность лифтов» (ТР ТС 011/2011), утвержденный Решением Комиссией Таможенного Союза от 18 октября 2011 года N 824;</w:t>
      </w:r>
    </w:p>
    <w:p w:rsidR="00FD489E" w:rsidRPr="00B8746A" w:rsidRDefault="00FD489E" w:rsidP="00FD48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Евразийского экономического союза "Об ограничении применения опасных веществ в изделиях электротехники и радиоэлектроники" (ТР ЕАЭС 037/2016), утвержденный Решением Совета Евразийской экономической комиссии от 18 октября 2016 г. N 113;</w:t>
      </w:r>
    </w:p>
    <w:p w:rsidR="00FD489E" w:rsidRPr="00B8746A" w:rsidRDefault="00FD489E" w:rsidP="00FD48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Технический регламент Таможенного союза «О безопасности колесных транспортных средств» (ТР ТС 018/2011), утвержденный Решением Комиссией Таможенного Союза от 9 декабря 2011 года N 877; </w:t>
      </w:r>
    </w:p>
    <w:p w:rsidR="00FD489E" w:rsidRPr="00B8746A" w:rsidRDefault="00FD489E" w:rsidP="00FD48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Таможенного союза «О безопасности сельскохозяйственных и лесохозяйственных тракторов и прицепов к ним» (ТР ТС 031/2012), принятый Решением Совета Евразийской экономической комиссии от 20 июля 2012 года N 60;</w:t>
      </w:r>
    </w:p>
    <w:p w:rsidR="00FD489E" w:rsidRPr="00B8746A" w:rsidRDefault="00FD489E" w:rsidP="00FD48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Перечни стандартов, в результате применения, которых на добровольной основе обеспечивается соблюдение требований технических регламентов;</w:t>
      </w:r>
    </w:p>
    <w:p w:rsidR="00FD489E" w:rsidRPr="00B8746A" w:rsidRDefault="00FD489E" w:rsidP="00FD48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Перечни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регламентов;</w:t>
      </w:r>
    </w:p>
    <w:p w:rsidR="00FD489E" w:rsidRPr="00B8746A" w:rsidRDefault="00FD489E" w:rsidP="00FD489E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B8746A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>2010 г</w:t>
        </w:r>
      </w:smartTag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. № 319 «О техническом регулировании в таможенном союзе»;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Постановление Правительства РФ от 01.12.2009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FD489E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«Договор о Евразийском экономическом союзе" (Подписан в г. Астане 29.05.2014)»;</w:t>
      </w:r>
    </w:p>
    <w:p w:rsidR="00FD489E" w:rsidRPr="00E13DA3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E13DA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Приказ Минэкономразвития России от 24.10.2020 N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FD489E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E13DA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Постановление от 18.11.2020 №1856 «</w:t>
      </w:r>
      <w:r w:rsidRPr="001E1F3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О порядке формирования и ведения реестра выданных сертификатов соответствия и зарегистрированных деклараций о соответствии</w:t>
      </w:r>
      <w:r w:rsidRPr="00E13DA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»;</w:t>
      </w:r>
    </w:p>
    <w:p w:rsidR="00FD489E" w:rsidRPr="00E13DA3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</w:p>
    <w:p w:rsidR="00FD489E" w:rsidRPr="00E13DA3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E13DA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Коллегии ЕЭК от 25.12.2012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оформления»;</w:t>
      </w:r>
    </w:p>
    <w:p w:rsidR="00FD489E" w:rsidRPr="00E13DA3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E13DA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58987-2020 «Оценка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союза»;</w:t>
      </w:r>
    </w:p>
    <w:p w:rsidR="00FD489E" w:rsidRPr="00E13DA3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E13DA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Коллегии ЕЭК от 09.04.2013 N 75 «Об утверждении единой формы сертификата на тип продукции, отвечающей требованиям технического регламента Таможенного союза "О безопасности машин и оборудования" (ТР ТС 010/2011), и правил его оформления»;</w:t>
      </w:r>
    </w:p>
    <w:p w:rsidR="00FD489E" w:rsidRPr="00E13DA3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E13DA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Коллегии ЕЭК от 18.11.2013 N 265 «Об утверждении единой формы сертификата на тип продукции, отвечающей требованиям технического регламента Таможенного союза «О безопасности оборудования, работающего под избыточным давлением" (ТР ТС 032/2013), и правил его оформления»;</w:t>
      </w:r>
    </w:p>
    <w:p w:rsidR="00FD489E" w:rsidRPr="00E13DA3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E13DA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Комиссии Таможенного союза от 15 июля 2011 г. № 711 «О едином знаке обращения продукции на рынке государств – членов Таможенного союза»;</w:t>
      </w:r>
    </w:p>
    <w:p w:rsidR="00FD489E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E13DA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ИСО/МЭК 17030-2007 «Общие требования к знакам соответствия при оценке, проводимой третьей стороной»;</w:t>
      </w:r>
    </w:p>
    <w:p w:rsidR="00FD489E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Правила функционирования системы добровольной сертификации продукции «СЕРКОНС УПРАВЛЕНИЕ ПРОЕКТАМИ» (СДС «СЕРКОНС УП»);</w:t>
      </w:r>
    </w:p>
    <w:p w:rsidR="00FD489E" w:rsidRPr="00D576CB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53603-2020 «Схемы сертификации продукции в Российской Федерации»;</w:t>
      </w:r>
    </w:p>
    <w:p w:rsidR="00FD489E" w:rsidRPr="00D576CB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56541-2015 «Оценка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союза»;</w:t>
      </w:r>
    </w:p>
    <w:p w:rsidR="00FD489E" w:rsidRPr="00D576CB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58972-2020 «Оценка соответствия. Общие правила отбора образцов для испытаний продукции при подтверждении соответствия»;</w:t>
      </w:r>
    </w:p>
    <w:p w:rsidR="00FD489E" w:rsidRPr="00D576CB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54293-2020 «Анализ состояния производства при подтверждении соответствия»;</w:t>
      </w:r>
    </w:p>
    <w:p w:rsidR="00FD489E" w:rsidRPr="00D576CB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58984-2020 «Оценка соответствия. Порядок проведения инспекционного контроля в процедурах сертификации»;</w:t>
      </w:r>
    </w:p>
    <w:p w:rsidR="00FD489E" w:rsidRPr="00D576CB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33981-2016 «Оценка соответствия. Исследование проекта продукции (Переиздание)»;</w:t>
      </w:r>
    </w:p>
    <w:p w:rsidR="00FD489E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58973-2020 «Оценка соответствия. Правила к оформлению протоколов испытаний»;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31814-2012 «Оценка соответствия. Общие правила отбора образцов для испытаний продукции при подтверждении соответствия»;</w:t>
      </w:r>
    </w:p>
    <w:p w:rsidR="00FD489E" w:rsidRPr="00D576CB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31815-2012 «Оценка соответствия. Порядок проведения инспекционного контроля в процедурах сертификации»</w:t>
      </w:r>
    </w:p>
    <w:p w:rsidR="00FD489E" w:rsidRPr="00D576CB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Постановление Правительства РФ от 19.06.2021 N 936 «О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недействительными»;</w:t>
      </w:r>
    </w:p>
    <w:p w:rsidR="00FD489E" w:rsidRPr="00D576CB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Приказ </w:t>
      </w:r>
      <w:proofErr w:type="spellStart"/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Минпромторга</w:t>
      </w:r>
      <w:proofErr w:type="spellEnd"/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 России от 27.05.2021 N 1934 «Об утверждении форм сертификата соответствия и декларации о соответствии и составов сведений, содержащихся в них»;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576CB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Постановление Правительства РФ от 24.07.2021 N 1265 «Об утверждении Правил обязательного подтверждения соответствия продукции, указанной в абзаце первом пункта 3 статьи 46 Федерального закон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а «О техническом регулировании»;</w:t>
      </w:r>
    </w:p>
    <w:p w:rsidR="00FD489E" w:rsidRPr="00B8746A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33557 -2015 «Автомобильные транспортные средства. Документальное оформление результатов испытаний на соответствие требованиям технических р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егламентов».</w:t>
      </w:r>
    </w:p>
    <w:p w:rsidR="00224467" w:rsidRDefault="00FD489E">
      <w:bookmarkStart w:id="0" w:name="_GoBack"/>
      <w:bookmarkEnd w:id="0"/>
    </w:p>
    <w:sectPr w:rsidR="0022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A2"/>
    <w:rsid w:val="00002B21"/>
    <w:rsid w:val="008B1F8A"/>
    <w:rsid w:val="00A161D8"/>
    <w:rsid w:val="00DD2A30"/>
    <w:rsid w:val="00EA76A2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115A-F2AB-4D3C-BA9C-585B4C1D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tandard.ru/public_images/files/reshenye.jpg" TargetMode="External"/><Relationship Id="rId5" Type="http://schemas.openxmlformats.org/officeDocument/2006/relationships/hyperlink" Target="http://gstandard.ru/public_images/files/reshenye.jpg" TargetMode="External"/><Relationship Id="rId4" Type="http://schemas.openxmlformats.org/officeDocument/2006/relationships/hyperlink" Target="http://gstandard.ru/public_images/files/resheny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4</cp:revision>
  <dcterms:created xsi:type="dcterms:W3CDTF">2021-11-08T13:27:00Z</dcterms:created>
  <dcterms:modified xsi:type="dcterms:W3CDTF">2021-12-22T11:38:00Z</dcterms:modified>
</cp:coreProperties>
</file>